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4B" w:rsidRDefault="00BD264B" w:rsidP="00BD264B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42E65" w:rsidRDefault="00BD264B" w:rsidP="00D42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64B">
        <w:rPr>
          <w:rFonts w:ascii="Times New Roman" w:hAnsi="Times New Roman" w:cs="Times New Roman"/>
          <w:sz w:val="28"/>
          <w:szCs w:val="28"/>
        </w:rPr>
        <w:t>совещанию 01.03.2022 в режиме ВКС по вопросу реализации постановления Правительства Российской Федерации от 19.10.2020 № 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</w:t>
      </w:r>
      <w:r w:rsidR="00D42E65">
        <w:rPr>
          <w:rFonts w:ascii="Times New Roman" w:hAnsi="Times New Roman" w:cs="Times New Roman"/>
          <w:sz w:val="28"/>
          <w:szCs w:val="28"/>
        </w:rPr>
        <w:t>кты инфраструктуры»</w:t>
      </w:r>
    </w:p>
    <w:p w:rsidR="00BD264B" w:rsidRDefault="00D42E65" w:rsidP="00140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64B" w:rsidRDefault="00BD264B" w:rsidP="00086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FB0" w:rsidRPr="00CF3792" w:rsidRDefault="001F4212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4EF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34EFB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CF3792">
        <w:rPr>
          <w:rFonts w:ascii="Times New Roman" w:hAnsi="Times New Roman" w:cs="Times New Roman"/>
          <w:sz w:val="28"/>
          <w:szCs w:val="28"/>
        </w:rPr>
        <w:t>Федерации от 19.10.2020 № 1704 утверждены Правила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инфраструктуры.</w:t>
      </w:r>
    </w:p>
    <w:p w:rsidR="001F4212" w:rsidRPr="00CF3792" w:rsidRDefault="001F4212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 xml:space="preserve">Суть механизма предоставления государственной поддержки: Российской Федерацией проводится реструктуризация бюджетных кредитов субъектов Российской Федерации, высвобождаемые денежные средства </w:t>
      </w:r>
      <w:r w:rsidR="000862C6" w:rsidRPr="00CF3792">
        <w:rPr>
          <w:rFonts w:ascii="Times New Roman" w:hAnsi="Times New Roman" w:cs="Times New Roman"/>
          <w:sz w:val="28"/>
          <w:szCs w:val="28"/>
        </w:rPr>
        <w:t>направляются на создание либо на возмещение затрат по созданию объектов инфраструктуры, затем Российская Федерация списыва</w:t>
      </w:r>
      <w:r w:rsidR="00140A55" w:rsidRPr="00CF3792">
        <w:rPr>
          <w:rFonts w:ascii="Times New Roman" w:hAnsi="Times New Roman" w:cs="Times New Roman"/>
          <w:sz w:val="28"/>
          <w:szCs w:val="28"/>
        </w:rPr>
        <w:t>е</w:t>
      </w:r>
      <w:r w:rsidR="000862C6" w:rsidRPr="00CF3792">
        <w:rPr>
          <w:rFonts w:ascii="Times New Roman" w:hAnsi="Times New Roman" w:cs="Times New Roman"/>
          <w:sz w:val="28"/>
          <w:szCs w:val="28"/>
        </w:rPr>
        <w:t>т задолженность по бюджетным кредитам в объеме поступления в федеральный бюджет налоговых доходов от реализации инвестиционных проектов.</w:t>
      </w:r>
    </w:p>
    <w:p w:rsidR="00DA6419" w:rsidRPr="00CF3792" w:rsidRDefault="000862C6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 xml:space="preserve">Высвобождаемые средства </w:t>
      </w:r>
      <w:r w:rsidR="00DA6419" w:rsidRPr="00CF3792">
        <w:rPr>
          <w:rFonts w:ascii="Times New Roman" w:hAnsi="Times New Roman" w:cs="Times New Roman"/>
          <w:sz w:val="28"/>
          <w:szCs w:val="28"/>
        </w:rPr>
        <w:t xml:space="preserve">регионом </w:t>
      </w:r>
      <w:r w:rsidRPr="00CF3792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DA6419" w:rsidRPr="00CF3792">
        <w:rPr>
          <w:rFonts w:ascii="Times New Roman" w:hAnsi="Times New Roman" w:cs="Times New Roman"/>
          <w:sz w:val="28"/>
          <w:szCs w:val="28"/>
        </w:rPr>
        <w:t xml:space="preserve">на создание объектов транспортной, инженерной, энергетической и коммунальной инфраструктуры, объекты инфраструктуры индустриальных (промышленных) парков, особых экономических зон, территорий опережающего социально-экономического развития. </w:t>
      </w:r>
    </w:p>
    <w:p w:rsidR="000862C6" w:rsidRPr="00CF3792" w:rsidRDefault="00DA6419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Денежные средства также могут быть направлены</w:t>
      </w:r>
      <w:r w:rsidR="000862C6" w:rsidRPr="00CF3792">
        <w:rPr>
          <w:rFonts w:ascii="Times New Roman" w:hAnsi="Times New Roman" w:cs="Times New Roman"/>
          <w:sz w:val="28"/>
          <w:szCs w:val="28"/>
        </w:rPr>
        <w:t xml:space="preserve"> на модернизацию и (или) реконструкцию объектов инфраструктуры, на оплату услуг по </w:t>
      </w:r>
      <w:r w:rsidR="000862C6" w:rsidRPr="00CF3792">
        <w:rPr>
          <w:rFonts w:ascii="Times New Roman" w:hAnsi="Times New Roman" w:cs="Times New Roman"/>
          <w:sz w:val="28"/>
          <w:szCs w:val="28"/>
        </w:rPr>
        <w:lastRenderedPageBreak/>
        <w:t>проведению проектно-изыскательских работ и работ по разработке проектно-сметной документации для объектов инфраструктуры, а также на финансирование государственного участия в рамках концессионных соглашений и соглашений о государственно-частном партнерстве и технологическое присоединение к сетям инженерно-технического обеспечения.</w:t>
      </w:r>
    </w:p>
    <w:p w:rsidR="00A92641" w:rsidRPr="00CF3792" w:rsidRDefault="00A92641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Объекты инфраструктуры должны быть созданы исключительно для функционирования инвестиционного проекта.</w:t>
      </w:r>
    </w:p>
    <w:p w:rsidR="00C5040F" w:rsidRPr="00CF3792" w:rsidRDefault="00C5040F" w:rsidP="00CF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Постановлением № 1704 предусмотрены следующие требования к новым инвестиционным проектам:</w:t>
      </w:r>
    </w:p>
    <w:p w:rsidR="00C5040F" w:rsidRPr="00CF3792" w:rsidRDefault="00C5040F" w:rsidP="00CF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 xml:space="preserve">1. Стоимость нового инвестиционного проекта должна составлять </w:t>
      </w:r>
      <w:r w:rsidRPr="00CF3792">
        <w:rPr>
          <w:rFonts w:ascii="Times New Roman" w:hAnsi="Times New Roman" w:cs="Times New Roman"/>
          <w:sz w:val="28"/>
          <w:szCs w:val="28"/>
        </w:rPr>
        <w:br/>
        <w:t>не менее 50 млн. рублей.</w:t>
      </w:r>
    </w:p>
    <w:p w:rsidR="00C5040F" w:rsidRPr="00CF3792" w:rsidRDefault="00C5040F" w:rsidP="00A236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2. Новый инвестиционный проект должен реализовываться в определенных сферах</w:t>
      </w:r>
      <w:r w:rsidR="00EC6B25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 w:rsidRPr="00CF3792">
        <w:rPr>
          <w:rFonts w:ascii="Times New Roman" w:hAnsi="Times New Roman" w:cs="Times New Roman"/>
          <w:sz w:val="28"/>
          <w:szCs w:val="28"/>
        </w:rPr>
        <w:t>сфер</w:t>
      </w:r>
      <w:r w:rsidR="00EC6B25">
        <w:rPr>
          <w:rFonts w:ascii="Times New Roman" w:hAnsi="Times New Roman" w:cs="Times New Roman"/>
          <w:sz w:val="28"/>
          <w:szCs w:val="28"/>
        </w:rPr>
        <w:t>е</w:t>
      </w:r>
      <w:r w:rsidRPr="00CF3792">
        <w:rPr>
          <w:rFonts w:ascii="Times New Roman" w:hAnsi="Times New Roman" w:cs="Times New Roman"/>
          <w:sz w:val="28"/>
          <w:szCs w:val="28"/>
        </w:rPr>
        <w:t xml:space="preserve"> сельского хозяйства и </w:t>
      </w:r>
      <w:r w:rsidR="00AA3534" w:rsidRPr="00CF3792">
        <w:rPr>
          <w:rFonts w:ascii="Times New Roman" w:hAnsi="Times New Roman" w:cs="Times New Roman"/>
          <w:sz w:val="28"/>
          <w:szCs w:val="28"/>
        </w:rPr>
        <w:t>перерабатывающей</w:t>
      </w:r>
      <w:r w:rsidRPr="00CF3792">
        <w:rPr>
          <w:rFonts w:ascii="Times New Roman" w:hAnsi="Times New Roman" w:cs="Times New Roman"/>
          <w:sz w:val="28"/>
          <w:szCs w:val="28"/>
        </w:rPr>
        <w:t xml:space="preserve"> промышленност</w:t>
      </w:r>
      <w:r w:rsidR="00AA3534" w:rsidRPr="00CF3792">
        <w:rPr>
          <w:rFonts w:ascii="Times New Roman" w:hAnsi="Times New Roman" w:cs="Times New Roman"/>
          <w:sz w:val="28"/>
          <w:szCs w:val="28"/>
        </w:rPr>
        <w:t>и</w:t>
      </w:r>
      <w:r w:rsidRPr="00CF3792">
        <w:rPr>
          <w:rFonts w:ascii="Times New Roman" w:hAnsi="Times New Roman" w:cs="Times New Roman"/>
          <w:sz w:val="28"/>
          <w:szCs w:val="28"/>
        </w:rPr>
        <w:t>.</w:t>
      </w:r>
    </w:p>
    <w:p w:rsidR="00AD387D" w:rsidRPr="00CF3792" w:rsidRDefault="00AD387D" w:rsidP="00A236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3. Созданные новые объекты основных средств или реконструируемые существующие объекты должны быть введены в эксплуатацию после 1 января 2021 года.</w:t>
      </w:r>
    </w:p>
    <w:p w:rsidR="00AD387D" w:rsidRPr="00CF3792" w:rsidRDefault="00140A55" w:rsidP="00A236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В</w:t>
      </w:r>
      <w:r w:rsidR="00AD387D" w:rsidRPr="00CF3792">
        <w:rPr>
          <w:rFonts w:ascii="Times New Roman" w:hAnsi="Times New Roman" w:cs="Times New Roman"/>
          <w:sz w:val="28"/>
          <w:szCs w:val="28"/>
        </w:rPr>
        <w:t xml:space="preserve"> 2021 году взамен постановления Правительства Российской Федерации № 1705 принято новое постановление Правительства № 1740, которым предусмотрено, что реализация новых инвестиционных проектов может осуществляться специально созданным для этих целей юридическим лицом либо ранее зарегистрированным юридическим лицом. </w:t>
      </w:r>
    </w:p>
    <w:p w:rsidR="005635DD" w:rsidRPr="00CF3792" w:rsidRDefault="00FB4B06" w:rsidP="00A23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В настоящее время п</w:t>
      </w:r>
      <w:r w:rsidR="005635DD" w:rsidRPr="00CF3792">
        <w:rPr>
          <w:rFonts w:ascii="Times New Roman" w:hAnsi="Times New Roman" w:cs="Times New Roman"/>
          <w:sz w:val="28"/>
          <w:szCs w:val="28"/>
        </w:rPr>
        <w:t>риказом Министерства экономического развития Российской Федерации утвержден сводный перечень новых инвестиционных проектов, в который включены 4 проекта в сфере сельского хозяйства</w:t>
      </w:r>
      <w:r w:rsidR="008911BD" w:rsidRPr="00CF3792">
        <w:rPr>
          <w:rFonts w:ascii="Times New Roman" w:hAnsi="Times New Roman" w:cs="Times New Roman"/>
          <w:sz w:val="28"/>
          <w:szCs w:val="28"/>
        </w:rPr>
        <w:t>, которые реализуются на территории Кировской области</w:t>
      </w:r>
      <w:r w:rsidR="005635DD" w:rsidRPr="00CF3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A55" w:rsidRPr="00CF3792" w:rsidRDefault="00140A55" w:rsidP="00A236A0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F3792">
        <w:rPr>
          <w:b w:val="0"/>
          <w:sz w:val="28"/>
          <w:szCs w:val="28"/>
        </w:rPr>
        <w:t xml:space="preserve">Чтобы эти организации были включены в перечень новых инвестиционных проектов, были подготовлены пакеты документов и направлены министерством экономического развития Кировской области в </w:t>
      </w:r>
      <w:r w:rsidRPr="00CF3792">
        <w:rPr>
          <w:b w:val="0"/>
          <w:sz w:val="28"/>
          <w:szCs w:val="28"/>
        </w:rPr>
        <w:lastRenderedPageBreak/>
        <w:t xml:space="preserve">Минэкономразвития Российской Федерации, где были одобрены и </w:t>
      </w:r>
      <w:r w:rsidR="00C82F77" w:rsidRPr="00CF3792">
        <w:rPr>
          <w:b w:val="0"/>
          <w:sz w:val="28"/>
          <w:szCs w:val="28"/>
        </w:rPr>
        <w:t>включены в приказ</w:t>
      </w:r>
      <w:r w:rsidRPr="00CF3792">
        <w:rPr>
          <w:b w:val="0"/>
          <w:sz w:val="28"/>
          <w:szCs w:val="28"/>
        </w:rPr>
        <w:t>.</w:t>
      </w:r>
    </w:p>
    <w:p w:rsidR="00973DAD" w:rsidRPr="00CF3792" w:rsidRDefault="00140A55" w:rsidP="00CF3792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F3792">
        <w:rPr>
          <w:b w:val="0"/>
          <w:sz w:val="28"/>
          <w:szCs w:val="28"/>
        </w:rPr>
        <w:t xml:space="preserve">Между министерством сельского хозяйства и продовольствия Кировской области и этими организациями-инвесторами </w:t>
      </w:r>
      <w:r w:rsidR="008911BD" w:rsidRPr="00CF3792">
        <w:rPr>
          <w:b w:val="0"/>
          <w:sz w:val="28"/>
          <w:szCs w:val="28"/>
        </w:rPr>
        <w:t xml:space="preserve">в декабре 2020 года </w:t>
      </w:r>
      <w:r w:rsidR="008C6EDF" w:rsidRPr="00CF3792">
        <w:rPr>
          <w:b w:val="0"/>
          <w:sz w:val="28"/>
          <w:szCs w:val="28"/>
        </w:rPr>
        <w:t>заключены Соглашения о намерени</w:t>
      </w:r>
      <w:r w:rsidR="008911BD" w:rsidRPr="00CF3792">
        <w:rPr>
          <w:b w:val="0"/>
          <w:sz w:val="28"/>
          <w:szCs w:val="28"/>
        </w:rPr>
        <w:t>ях</w:t>
      </w:r>
      <w:r w:rsidR="008C6EDF" w:rsidRPr="00CF3792">
        <w:rPr>
          <w:b w:val="0"/>
          <w:sz w:val="28"/>
          <w:szCs w:val="28"/>
        </w:rPr>
        <w:t xml:space="preserve"> по реализации инвестиционных проектов</w:t>
      </w:r>
      <w:r w:rsidR="00202CC8" w:rsidRPr="00CF3792">
        <w:rPr>
          <w:b w:val="0"/>
          <w:sz w:val="28"/>
          <w:szCs w:val="28"/>
        </w:rPr>
        <w:t>.</w:t>
      </w:r>
      <w:r w:rsidR="00EC6B25">
        <w:rPr>
          <w:b w:val="0"/>
          <w:sz w:val="28"/>
          <w:szCs w:val="28"/>
        </w:rPr>
        <w:t xml:space="preserve"> </w:t>
      </w:r>
      <w:r w:rsidRPr="00CF3792">
        <w:rPr>
          <w:b w:val="0"/>
          <w:sz w:val="28"/>
          <w:szCs w:val="28"/>
        </w:rPr>
        <w:t xml:space="preserve">Организации </w:t>
      </w:r>
      <w:r w:rsidR="00202CC8" w:rsidRPr="00CF3792">
        <w:rPr>
          <w:b w:val="0"/>
          <w:sz w:val="28"/>
          <w:szCs w:val="28"/>
        </w:rPr>
        <w:t>ежеквартально предоставляют отчет о реализации инвестиционных проектов.</w:t>
      </w:r>
    </w:p>
    <w:p w:rsidR="005635DD" w:rsidRPr="00CF3792" w:rsidRDefault="00B75730" w:rsidP="00A23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140A55" w:rsidRPr="00CF3792">
        <w:rPr>
          <w:rFonts w:ascii="Times New Roman" w:hAnsi="Times New Roman" w:cs="Times New Roman"/>
          <w:sz w:val="28"/>
          <w:szCs w:val="28"/>
        </w:rPr>
        <w:t>один</w:t>
      </w:r>
      <w:r w:rsidRPr="00CF3792">
        <w:rPr>
          <w:rFonts w:ascii="Times New Roman" w:hAnsi="Times New Roman" w:cs="Times New Roman"/>
          <w:sz w:val="28"/>
          <w:szCs w:val="28"/>
        </w:rPr>
        <w:t xml:space="preserve"> проект по строительству </w:t>
      </w:r>
      <w:r w:rsidR="001E71C6" w:rsidRPr="00CF3792">
        <w:rPr>
          <w:rFonts w:ascii="Times New Roman" w:hAnsi="Times New Roman" w:cs="Times New Roman"/>
          <w:sz w:val="28"/>
          <w:szCs w:val="28"/>
        </w:rPr>
        <w:t>производственных объектов</w:t>
      </w:r>
      <w:r w:rsidRPr="00CF3792">
        <w:rPr>
          <w:rFonts w:ascii="Times New Roman" w:hAnsi="Times New Roman" w:cs="Times New Roman"/>
          <w:sz w:val="28"/>
          <w:szCs w:val="28"/>
        </w:rPr>
        <w:t xml:space="preserve"> </w:t>
      </w:r>
      <w:r w:rsidR="00140A55" w:rsidRPr="00CF3792">
        <w:rPr>
          <w:rFonts w:ascii="Times New Roman" w:hAnsi="Times New Roman" w:cs="Times New Roman"/>
          <w:sz w:val="28"/>
          <w:szCs w:val="28"/>
        </w:rPr>
        <w:t>завершен, созданы</w:t>
      </w:r>
      <w:r w:rsidRPr="00CF3792">
        <w:rPr>
          <w:rFonts w:ascii="Times New Roman" w:hAnsi="Times New Roman" w:cs="Times New Roman"/>
          <w:sz w:val="28"/>
          <w:szCs w:val="28"/>
        </w:rPr>
        <w:t xml:space="preserve"> и объекты инфраструктуры. </w:t>
      </w:r>
      <w:r w:rsidR="00140A55" w:rsidRPr="00CF3792">
        <w:rPr>
          <w:rFonts w:ascii="Times New Roman" w:hAnsi="Times New Roman" w:cs="Times New Roman"/>
          <w:sz w:val="28"/>
          <w:szCs w:val="28"/>
        </w:rPr>
        <w:t xml:space="preserve">Второй проект по строительству фермы также </w:t>
      </w:r>
      <w:r w:rsidRPr="00CF3792">
        <w:rPr>
          <w:rFonts w:ascii="Times New Roman" w:hAnsi="Times New Roman" w:cs="Times New Roman"/>
          <w:sz w:val="28"/>
          <w:szCs w:val="28"/>
        </w:rPr>
        <w:t>завершен, но решается вопрос по дороге. Два проекта находятся в стадии реализации.</w:t>
      </w:r>
    </w:p>
    <w:p w:rsidR="00B75730" w:rsidRPr="00CF3792" w:rsidRDefault="00B75730" w:rsidP="00A23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В настоящее время чтобы попасть в списки новых инвестиционных проектов необходимо принять участие в конкурсном отборе.</w:t>
      </w:r>
    </w:p>
    <w:p w:rsidR="00B75730" w:rsidRPr="00CF3792" w:rsidRDefault="00B75730" w:rsidP="00A23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На согласовании находится проект постановления</w:t>
      </w:r>
      <w:r w:rsidR="001E71C6" w:rsidRPr="00CF3792">
        <w:rPr>
          <w:rFonts w:ascii="Times New Roman" w:hAnsi="Times New Roman" w:cs="Times New Roman"/>
          <w:sz w:val="28"/>
          <w:szCs w:val="28"/>
        </w:rPr>
        <w:t xml:space="preserve"> </w:t>
      </w:r>
      <w:r w:rsidR="00E36CB4" w:rsidRPr="00CF3792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1E71C6" w:rsidRPr="00CF3792">
        <w:rPr>
          <w:rFonts w:ascii="Times New Roman" w:hAnsi="Times New Roman" w:cs="Times New Roman"/>
          <w:sz w:val="28"/>
          <w:szCs w:val="28"/>
        </w:rPr>
        <w:t>о порядке отбора новых инвестиционных проектов</w:t>
      </w:r>
      <w:r w:rsidRPr="00CF3792">
        <w:rPr>
          <w:rFonts w:ascii="Times New Roman" w:hAnsi="Times New Roman" w:cs="Times New Roman"/>
          <w:sz w:val="28"/>
          <w:szCs w:val="28"/>
        </w:rPr>
        <w:t>, разработанный министерством экономического развития Кировской области.</w:t>
      </w:r>
    </w:p>
    <w:p w:rsidR="001E71C6" w:rsidRPr="00CF3792" w:rsidRDefault="001E71C6" w:rsidP="00A23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C544E" w:rsidRPr="00CF3792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CF3792">
        <w:rPr>
          <w:rFonts w:ascii="Times New Roman" w:hAnsi="Times New Roman" w:cs="Times New Roman"/>
          <w:sz w:val="28"/>
          <w:szCs w:val="28"/>
        </w:rPr>
        <w:t>постановлени</w:t>
      </w:r>
      <w:r w:rsidR="006C544E" w:rsidRPr="00CF3792">
        <w:rPr>
          <w:rFonts w:ascii="Times New Roman" w:hAnsi="Times New Roman" w:cs="Times New Roman"/>
          <w:sz w:val="28"/>
          <w:szCs w:val="28"/>
        </w:rPr>
        <w:t>я</w:t>
      </w:r>
      <w:r w:rsidRPr="00CF3792">
        <w:rPr>
          <w:rFonts w:ascii="Times New Roman" w:hAnsi="Times New Roman" w:cs="Times New Roman"/>
          <w:sz w:val="28"/>
          <w:szCs w:val="28"/>
        </w:rPr>
        <w:t xml:space="preserve"> Уполномоченным органом по проведению конкурсного отбора является министерство экономического развития Кировской области.</w:t>
      </w:r>
    </w:p>
    <w:p w:rsidR="00765B23" w:rsidRPr="00CF3792" w:rsidRDefault="001E71C6" w:rsidP="00A23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765B23" w:rsidRPr="00CF3792">
        <w:rPr>
          <w:rFonts w:ascii="Times New Roman" w:hAnsi="Times New Roman" w:cs="Times New Roman"/>
          <w:sz w:val="28"/>
          <w:szCs w:val="28"/>
        </w:rPr>
        <w:t xml:space="preserve"> </w:t>
      </w:r>
      <w:r w:rsidRPr="00CF3792">
        <w:rPr>
          <w:rFonts w:ascii="Times New Roman" w:hAnsi="Times New Roman" w:cs="Times New Roman"/>
          <w:sz w:val="28"/>
          <w:szCs w:val="28"/>
        </w:rPr>
        <w:t>определяет процедуру проведения отбора новых инвестиционных проектов для их включения в перечень предложений Кировской области для корректировки сводного перечня новых инвестиционных проектов, утвержденного Министерством экономического развития Российской Федерации.</w:t>
      </w:r>
    </w:p>
    <w:p w:rsidR="00765B23" w:rsidRPr="00CF3792" w:rsidRDefault="006C544E" w:rsidP="00A23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Кроме требований к инвестиционным проектам проектом постановления о</w:t>
      </w:r>
      <w:r w:rsidR="00765B23" w:rsidRPr="00CF3792">
        <w:rPr>
          <w:rFonts w:ascii="Times New Roman" w:hAnsi="Times New Roman" w:cs="Times New Roman"/>
          <w:sz w:val="28"/>
          <w:szCs w:val="28"/>
        </w:rPr>
        <w:t>пределены требования к потенциальным инвесторам.</w:t>
      </w:r>
    </w:p>
    <w:p w:rsidR="00140A55" w:rsidRPr="00CF3792" w:rsidRDefault="00140A55" w:rsidP="00A236A0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F3792">
        <w:rPr>
          <w:b w:val="0"/>
          <w:sz w:val="28"/>
          <w:szCs w:val="28"/>
        </w:rPr>
        <w:t xml:space="preserve">Одно из требований, обозначенных </w:t>
      </w:r>
      <w:r w:rsidR="00E36CB4" w:rsidRPr="00CF3792">
        <w:rPr>
          <w:b w:val="0"/>
          <w:sz w:val="28"/>
          <w:szCs w:val="28"/>
        </w:rPr>
        <w:t>в проекте постановления, которым располагае</w:t>
      </w:r>
      <w:r w:rsidRPr="00CF3792">
        <w:rPr>
          <w:b w:val="0"/>
          <w:sz w:val="28"/>
          <w:szCs w:val="28"/>
        </w:rPr>
        <w:t>т министерство</w:t>
      </w:r>
      <w:r w:rsidR="00E36CB4" w:rsidRPr="00CF3792">
        <w:rPr>
          <w:b w:val="0"/>
          <w:sz w:val="28"/>
          <w:szCs w:val="28"/>
        </w:rPr>
        <w:t xml:space="preserve">, </w:t>
      </w:r>
      <w:r w:rsidRPr="00CF3792">
        <w:rPr>
          <w:b w:val="0"/>
          <w:sz w:val="28"/>
          <w:szCs w:val="28"/>
        </w:rPr>
        <w:t>является</w:t>
      </w:r>
      <w:r w:rsidR="00E36CB4" w:rsidRPr="00CF3792">
        <w:rPr>
          <w:b w:val="0"/>
          <w:sz w:val="28"/>
          <w:szCs w:val="28"/>
        </w:rPr>
        <w:t xml:space="preserve"> такое требование к инвесторам, как </w:t>
      </w:r>
      <w:r w:rsidR="000377E2" w:rsidRPr="00CF3792">
        <w:rPr>
          <w:b w:val="0"/>
          <w:sz w:val="28"/>
          <w:szCs w:val="28"/>
        </w:rPr>
        <w:t xml:space="preserve">размер среднемесячной заработной платы работников должен быть не ниже </w:t>
      </w:r>
      <w:r w:rsidR="000377E2" w:rsidRPr="00CF3792">
        <w:rPr>
          <w:b w:val="0"/>
          <w:sz w:val="28"/>
          <w:szCs w:val="28"/>
        </w:rPr>
        <w:lastRenderedPageBreak/>
        <w:t xml:space="preserve">двух минимальных размеров оплаты труда, установленных федеральным законодательством. </w:t>
      </w:r>
    </w:p>
    <w:p w:rsidR="00E36CB4" w:rsidRPr="00CF3792" w:rsidRDefault="00775988" w:rsidP="00CF3792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F3792">
        <w:rPr>
          <w:b w:val="0"/>
          <w:sz w:val="28"/>
          <w:szCs w:val="28"/>
        </w:rPr>
        <w:t xml:space="preserve">Когда будет принято постановление </w:t>
      </w:r>
      <w:r w:rsidR="00140A55" w:rsidRPr="00CF3792">
        <w:rPr>
          <w:b w:val="0"/>
          <w:sz w:val="28"/>
          <w:szCs w:val="28"/>
        </w:rPr>
        <w:t xml:space="preserve">необходимо </w:t>
      </w:r>
      <w:r w:rsidRPr="00CF3792">
        <w:rPr>
          <w:b w:val="0"/>
          <w:sz w:val="28"/>
          <w:szCs w:val="28"/>
        </w:rPr>
        <w:t xml:space="preserve">внимательно </w:t>
      </w:r>
      <w:r w:rsidR="00140A55" w:rsidRPr="00CF3792">
        <w:rPr>
          <w:b w:val="0"/>
          <w:sz w:val="28"/>
          <w:szCs w:val="28"/>
        </w:rPr>
        <w:t>изучать</w:t>
      </w:r>
      <w:r w:rsidRPr="00CF3792">
        <w:rPr>
          <w:b w:val="0"/>
          <w:sz w:val="28"/>
          <w:szCs w:val="28"/>
        </w:rPr>
        <w:t xml:space="preserve"> все </w:t>
      </w:r>
      <w:r w:rsidR="00C82F77" w:rsidRPr="00CF3792">
        <w:rPr>
          <w:b w:val="0"/>
          <w:sz w:val="28"/>
          <w:szCs w:val="28"/>
        </w:rPr>
        <w:t xml:space="preserve">прописанные в документе </w:t>
      </w:r>
      <w:r w:rsidRPr="00CF3792">
        <w:rPr>
          <w:b w:val="0"/>
          <w:sz w:val="28"/>
          <w:szCs w:val="28"/>
        </w:rPr>
        <w:t>требования</w:t>
      </w:r>
      <w:r w:rsidR="00EC6B25">
        <w:rPr>
          <w:b w:val="0"/>
          <w:sz w:val="28"/>
          <w:szCs w:val="28"/>
        </w:rPr>
        <w:t>, в том числе обратить внимание на наличие указанного требования по МРОТ.</w:t>
      </w:r>
    </w:p>
    <w:p w:rsidR="00B20D3C" w:rsidRPr="00CF3792" w:rsidRDefault="009920F5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Проект п</w:t>
      </w:r>
      <w:r w:rsidR="00765B23" w:rsidRPr="00CF3792">
        <w:rPr>
          <w:rFonts w:ascii="Times New Roman" w:hAnsi="Times New Roman" w:cs="Times New Roman"/>
          <w:sz w:val="28"/>
          <w:szCs w:val="28"/>
        </w:rPr>
        <w:t>остановлени</w:t>
      </w:r>
      <w:r w:rsidRPr="00CF3792">
        <w:rPr>
          <w:rFonts w:ascii="Times New Roman" w:hAnsi="Times New Roman" w:cs="Times New Roman"/>
          <w:sz w:val="28"/>
          <w:szCs w:val="28"/>
        </w:rPr>
        <w:t>я</w:t>
      </w:r>
      <w:r w:rsidR="00765B23" w:rsidRPr="00CF3792">
        <w:rPr>
          <w:rFonts w:ascii="Times New Roman" w:hAnsi="Times New Roman" w:cs="Times New Roman"/>
          <w:sz w:val="28"/>
          <w:szCs w:val="28"/>
        </w:rPr>
        <w:t xml:space="preserve"> </w:t>
      </w:r>
      <w:r w:rsidRPr="00CF3792">
        <w:rPr>
          <w:rFonts w:ascii="Times New Roman" w:hAnsi="Times New Roman" w:cs="Times New Roman"/>
          <w:sz w:val="28"/>
          <w:szCs w:val="28"/>
        </w:rPr>
        <w:t>содержит</w:t>
      </w:r>
      <w:r w:rsidR="00765B23" w:rsidRPr="00CF3792">
        <w:rPr>
          <w:rFonts w:ascii="Times New Roman" w:hAnsi="Times New Roman" w:cs="Times New Roman"/>
          <w:sz w:val="28"/>
          <w:szCs w:val="28"/>
        </w:rPr>
        <w:t xml:space="preserve"> новые формы паспорта</w:t>
      </w:r>
      <w:r w:rsidRPr="00CF3792">
        <w:rPr>
          <w:rFonts w:ascii="Times New Roman" w:hAnsi="Times New Roman" w:cs="Times New Roman"/>
          <w:sz w:val="28"/>
          <w:szCs w:val="28"/>
        </w:rPr>
        <w:t xml:space="preserve"> инвестиционного проекта</w:t>
      </w:r>
      <w:r w:rsidR="00765B23" w:rsidRPr="00CF3792">
        <w:rPr>
          <w:rFonts w:ascii="Times New Roman" w:hAnsi="Times New Roman" w:cs="Times New Roman"/>
          <w:sz w:val="28"/>
          <w:szCs w:val="28"/>
        </w:rPr>
        <w:t xml:space="preserve">, </w:t>
      </w:r>
      <w:r w:rsidRPr="00CF3792">
        <w:rPr>
          <w:rFonts w:ascii="Times New Roman" w:hAnsi="Times New Roman" w:cs="Times New Roman"/>
          <w:sz w:val="28"/>
          <w:szCs w:val="28"/>
        </w:rPr>
        <w:t>нов</w:t>
      </w:r>
      <w:r w:rsidR="00775988" w:rsidRPr="00CF3792">
        <w:rPr>
          <w:rFonts w:ascii="Times New Roman" w:hAnsi="Times New Roman" w:cs="Times New Roman"/>
          <w:sz w:val="28"/>
          <w:szCs w:val="28"/>
        </w:rPr>
        <w:t>ую</w:t>
      </w:r>
      <w:r w:rsidRPr="00CF3792">
        <w:rPr>
          <w:rFonts w:ascii="Times New Roman" w:hAnsi="Times New Roman" w:cs="Times New Roman"/>
          <w:sz w:val="28"/>
          <w:szCs w:val="28"/>
        </w:rPr>
        <w:t xml:space="preserve"> форм</w:t>
      </w:r>
      <w:r w:rsidR="00775988" w:rsidRPr="00CF3792">
        <w:rPr>
          <w:rFonts w:ascii="Times New Roman" w:hAnsi="Times New Roman" w:cs="Times New Roman"/>
          <w:sz w:val="28"/>
          <w:szCs w:val="28"/>
        </w:rPr>
        <w:t>у</w:t>
      </w:r>
      <w:r w:rsidRPr="00CF3792">
        <w:rPr>
          <w:rFonts w:ascii="Times New Roman" w:hAnsi="Times New Roman" w:cs="Times New Roman"/>
          <w:sz w:val="28"/>
          <w:szCs w:val="28"/>
        </w:rPr>
        <w:t xml:space="preserve"> </w:t>
      </w:r>
      <w:r w:rsidR="00765B23" w:rsidRPr="00CF3792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CF3792">
        <w:rPr>
          <w:rFonts w:ascii="Times New Roman" w:hAnsi="Times New Roman" w:cs="Times New Roman"/>
          <w:sz w:val="28"/>
          <w:szCs w:val="28"/>
        </w:rPr>
        <w:t>о намерениях с приложениями, и другие документы</w:t>
      </w:r>
      <w:r w:rsidR="00562F76" w:rsidRPr="00CF3792">
        <w:rPr>
          <w:rFonts w:ascii="Times New Roman" w:hAnsi="Times New Roman" w:cs="Times New Roman"/>
          <w:sz w:val="28"/>
          <w:szCs w:val="28"/>
        </w:rPr>
        <w:t xml:space="preserve"> (например, план-график реализации проекта</w:t>
      </w:r>
      <w:r w:rsidR="004B53E8" w:rsidRPr="00CF3792">
        <w:rPr>
          <w:rFonts w:ascii="Times New Roman" w:hAnsi="Times New Roman" w:cs="Times New Roman"/>
          <w:sz w:val="28"/>
          <w:szCs w:val="28"/>
        </w:rPr>
        <w:t>)</w:t>
      </w:r>
      <w:r w:rsidR="006C544E" w:rsidRPr="00CF3792">
        <w:rPr>
          <w:rFonts w:ascii="Times New Roman" w:hAnsi="Times New Roman" w:cs="Times New Roman"/>
          <w:sz w:val="28"/>
          <w:szCs w:val="28"/>
        </w:rPr>
        <w:t>.</w:t>
      </w:r>
      <w:r w:rsidR="00B20D3C" w:rsidRPr="00CF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0F5" w:rsidRPr="00CF3792" w:rsidRDefault="00C82F77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О</w:t>
      </w:r>
      <w:r w:rsidR="009920F5" w:rsidRPr="00CF3792">
        <w:rPr>
          <w:rFonts w:ascii="Times New Roman" w:hAnsi="Times New Roman" w:cs="Times New Roman"/>
          <w:sz w:val="28"/>
          <w:szCs w:val="28"/>
        </w:rPr>
        <w:t xml:space="preserve">бращаем внимание, что заполнение паспорта инвестиционного проекта требует </w:t>
      </w:r>
      <w:r w:rsidR="00890A9B" w:rsidRPr="00CF3792">
        <w:rPr>
          <w:rFonts w:ascii="Times New Roman" w:hAnsi="Times New Roman" w:cs="Times New Roman"/>
          <w:sz w:val="28"/>
          <w:szCs w:val="28"/>
        </w:rPr>
        <w:t xml:space="preserve">внимательности и </w:t>
      </w:r>
      <w:r w:rsidR="009920F5" w:rsidRPr="00CF3792">
        <w:rPr>
          <w:rFonts w:ascii="Times New Roman" w:hAnsi="Times New Roman" w:cs="Times New Roman"/>
          <w:sz w:val="28"/>
          <w:szCs w:val="28"/>
        </w:rPr>
        <w:t>ответственности</w:t>
      </w:r>
      <w:r w:rsidR="00890A9B" w:rsidRPr="00CF3792">
        <w:rPr>
          <w:rFonts w:ascii="Times New Roman" w:hAnsi="Times New Roman" w:cs="Times New Roman"/>
          <w:sz w:val="28"/>
          <w:szCs w:val="28"/>
        </w:rPr>
        <w:t>. П</w:t>
      </w:r>
      <w:r w:rsidR="009920F5" w:rsidRPr="00CF3792">
        <w:rPr>
          <w:rFonts w:ascii="Times New Roman" w:hAnsi="Times New Roman" w:cs="Times New Roman"/>
          <w:sz w:val="28"/>
          <w:szCs w:val="28"/>
        </w:rPr>
        <w:t xml:space="preserve">роизводство продукции, рабочие места и налоговые обязательства должны быть указаны по конкретному </w:t>
      </w:r>
      <w:r w:rsidR="00E91C4A" w:rsidRPr="00CF3792">
        <w:rPr>
          <w:rFonts w:ascii="Times New Roman" w:hAnsi="Times New Roman" w:cs="Times New Roman"/>
          <w:sz w:val="28"/>
          <w:szCs w:val="28"/>
        </w:rPr>
        <w:t xml:space="preserve">инвестиционному </w:t>
      </w:r>
      <w:r w:rsidR="009920F5" w:rsidRPr="00CF3792">
        <w:rPr>
          <w:rFonts w:ascii="Times New Roman" w:hAnsi="Times New Roman" w:cs="Times New Roman"/>
          <w:sz w:val="28"/>
          <w:szCs w:val="28"/>
        </w:rPr>
        <w:t>проекту.</w:t>
      </w:r>
    </w:p>
    <w:p w:rsidR="00765B23" w:rsidRPr="00CF3792" w:rsidRDefault="001E3EFE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 xml:space="preserve">Кроме основных показателей, таких как наименование и местоположение проекта, </w:t>
      </w:r>
      <w:r w:rsidR="00562F76" w:rsidRPr="00CF3792">
        <w:rPr>
          <w:rFonts w:ascii="Times New Roman" w:hAnsi="Times New Roman" w:cs="Times New Roman"/>
          <w:sz w:val="28"/>
          <w:szCs w:val="28"/>
        </w:rPr>
        <w:t xml:space="preserve">сфера и сроки реализации проекта, </w:t>
      </w:r>
      <w:r w:rsidRPr="00CF3792">
        <w:rPr>
          <w:rFonts w:ascii="Times New Roman" w:hAnsi="Times New Roman" w:cs="Times New Roman"/>
          <w:sz w:val="28"/>
          <w:szCs w:val="28"/>
        </w:rPr>
        <w:t>рынки сбыта продукции</w:t>
      </w:r>
      <w:r w:rsidR="00775988" w:rsidRPr="00CF3792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CF3792">
        <w:rPr>
          <w:rFonts w:ascii="Times New Roman" w:hAnsi="Times New Roman" w:cs="Times New Roman"/>
          <w:sz w:val="28"/>
          <w:szCs w:val="28"/>
        </w:rPr>
        <w:t>, ф</w:t>
      </w:r>
      <w:r w:rsidR="00890A9B" w:rsidRPr="00CF3792">
        <w:rPr>
          <w:rFonts w:ascii="Times New Roman" w:hAnsi="Times New Roman" w:cs="Times New Roman"/>
          <w:sz w:val="28"/>
          <w:szCs w:val="28"/>
        </w:rPr>
        <w:t xml:space="preserve">ормой </w:t>
      </w:r>
      <w:r w:rsidR="00765B23" w:rsidRPr="00CF3792">
        <w:rPr>
          <w:rFonts w:ascii="Times New Roman" w:hAnsi="Times New Roman" w:cs="Times New Roman"/>
          <w:sz w:val="28"/>
          <w:szCs w:val="28"/>
        </w:rPr>
        <w:t>Паспорт</w:t>
      </w:r>
      <w:r w:rsidR="00890A9B" w:rsidRPr="00CF3792">
        <w:rPr>
          <w:rFonts w:ascii="Times New Roman" w:hAnsi="Times New Roman" w:cs="Times New Roman"/>
          <w:sz w:val="28"/>
          <w:szCs w:val="28"/>
        </w:rPr>
        <w:t>а</w:t>
      </w:r>
      <w:r w:rsidR="00765B23" w:rsidRPr="00CF3792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890A9B" w:rsidRPr="00CF3792">
        <w:rPr>
          <w:rFonts w:ascii="Times New Roman" w:hAnsi="Times New Roman" w:cs="Times New Roman"/>
          <w:sz w:val="28"/>
          <w:szCs w:val="28"/>
        </w:rPr>
        <w:t>ы:</w:t>
      </w:r>
      <w:r w:rsidR="00765B23" w:rsidRPr="00CF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23" w:rsidRPr="00CF3792" w:rsidRDefault="006907CB" w:rsidP="00CF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65B23" w:rsidRPr="00CF3792">
        <w:rPr>
          <w:rFonts w:ascii="Times New Roman" w:hAnsi="Times New Roman" w:cs="Times New Roman"/>
          <w:sz w:val="28"/>
          <w:szCs w:val="28"/>
        </w:rPr>
        <w:t>кономическая эффективность нового инвестиционного проекта (объемы инвестиций и срок окупаемости)</w:t>
      </w:r>
    </w:p>
    <w:p w:rsidR="00765B23" w:rsidRPr="00CF3792" w:rsidRDefault="006907CB" w:rsidP="00CF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65B23" w:rsidRPr="00CF3792">
        <w:rPr>
          <w:rFonts w:ascii="Times New Roman" w:hAnsi="Times New Roman" w:cs="Times New Roman"/>
          <w:sz w:val="28"/>
          <w:szCs w:val="28"/>
        </w:rPr>
        <w:t>оциальная эффективность нового инвестиционного проекта (рабочие места и средняя заработная плата)</w:t>
      </w:r>
    </w:p>
    <w:p w:rsidR="00765B23" w:rsidRPr="00CF3792" w:rsidRDefault="006907CB" w:rsidP="00CF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5B23" w:rsidRPr="00CF3792">
        <w:rPr>
          <w:rFonts w:ascii="Times New Roman" w:hAnsi="Times New Roman" w:cs="Times New Roman"/>
          <w:sz w:val="28"/>
          <w:szCs w:val="28"/>
        </w:rPr>
        <w:t>юджетная эффективность нового инвестиционного проекта по видам платеж</w:t>
      </w:r>
      <w:r w:rsidR="00D05601" w:rsidRPr="00CF3792">
        <w:rPr>
          <w:rFonts w:ascii="Times New Roman" w:hAnsi="Times New Roman" w:cs="Times New Roman"/>
          <w:sz w:val="28"/>
          <w:szCs w:val="28"/>
        </w:rPr>
        <w:t>ей</w:t>
      </w:r>
      <w:r w:rsidR="00765B23" w:rsidRPr="00CF3792">
        <w:rPr>
          <w:rFonts w:ascii="Times New Roman" w:hAnsi="Times New Roman" w:cs="Times New Roman"/>
          <w:sz w:val="28"/>
          <w:szCs w:val="28"/>
        </w:rPr>
        <w:t xml:space="preserve"> (налоговые платежи и страховые взносы).</w:t>
      </w:r>
    </w:p>
    <w:p w:rsidR="00765B23" w:rsidRPr="00CF3792" w:rsidRDefault="00F02863" w:rsidP="00CF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№ 1704 в сводный перечень новых инвестиционных проектов </w:t>
      </w:r>
      <w:r w:rsidR="000C2B4E" w:rsidRPr="00CF3792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Pr="00CF3792">
        <w:rPr>
          <w:rFonts w:ascii="Times New Roman" w:hAnsi="Times New Roman" w:cs="Times New Roman"/>
          <w:sz w:val="28"/>
          <w:szCs w:val="28"/>
        </w:rPr>
        <w:t xml:space="preserve">проект может быть включен при </w:t>
      </w:r>
      <w:r w:rsidR="00DF3C11" w:rsidRPr="00CF3792">
        <w:rPr>
          <w:rFonts w:ascii="Times New Roman" w:hAnsi="Times New Roman" w:cs="Times New Roman"/>
          <w:sz w:val="28"/>
          <w:szCs w:val="28"/>
        </w:rPr>
        <w:t>условии заключения</w:t>
      </w:r>
      <w:r w:rsidRPr="00CF3792">
        <w:rPr>
          <w:rFonts w:ascii="Times New Roman" w:hAnsi="Times New Roman" w:cs="Times New Roman"/>
          <w:sz w:val="28"/>
          <w:szCs w:val="28"/>
        </w:rPr>
        <w:t xml:space="preserve"> Соглашения о намерениях по реализации нового инвестиционного проекта. </w:t>
      </w:r>
    </w:p>
    <w:p w:rsidR="00F02863" w:rsidRPr="00CF3792" w:rsidRDefault="00C82F77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Согласно постановлению № 1704 п</w:t>
      </w:r>
      <w:r w:rsidR="00F02863" w:rsidRPr="00CF3792">
        <w:rPr>
          <w:rFonts w:ascii="Times New Roman" w:hAnsi="Times New Roman" w:cs="Times New Roman"/>
          <w:sz w:val="28"/>
          <w:szCs w:val="28"/>
        </w:rPr>
        <w:t xml:space="preserve">одписывает </w:t>
      </w:r>
      <w:r w:rsidR="00EC6B25">
        <w:rPr>
          <w:rFonts w:ascii="Times New Roman" w:hAnsi="Times New Roman" w:cs="Times New Roman"/>
          <w:sz w:val="28"/>
          <w:szCs w:val="28"/>
        </w:rPr>
        <w:t>С</w:t>
      </w:r>
      <w:r w:rsidR="00F02863" w:rsidRPr="00CF3792">
        <w:rPr>
          <w:rFonts w:ascii="Times New Roman" w:hAnsi="Times New Roman" w:cs="Times New Roman"/>
          <w:sz w:val="28"/>
          <w:szCs w:val="28"/>
        </w:rPr>
        <w:t>оглашение</w:t>
      </w:r>
      <w:r w:rsidR="00EC6B25">
        <w:rPr>
          <w:rFonts w:ascii="Times New Roman" w:hAnsi="Times New Roman" w:cs="Times New Roman"/>
          <w:sz w:val="28"/>
          <w:szCs w:val="28"/>
        </w:rPr>
        <w:t xml:space="preserve"> о намерениях</w:t>
      </w:r>
      <w:r w:rsidR="00F02863" w:rsidRPr="00CF3792">
        <w:rPr>
          <w:rFonts w:ascii="Times New Roman" w:hAnsi="Times New Roman" w:cs="Times New Roman"/>
          <w:sz w:val="28"/>
          <w:szCs w:val="28"/>
        </w:rPr>
        <w:t xml:space="preserve"> руководитель высшего исполнительного органа государственной власти субъекта Российской Федерации</w:t>
      </w:r>
      <w:r w:rsidRPr="00CF3792">
        <w:rPr>
          <w:rFonts w:ascii="Times New Roman" w:hAnsi="Times New Roman" w:cs="Times New Roman"/>
          <w:sz w:val="28"/>
          <w:szCs w:val="28"/>
        </w:rPr>
        <w:t xml:space="preserve"> – с одной стороны,</w:t>
      </w:r>
      <w:r w:rsidR="000C2B4E" w:rsidRPr="00CF3792">
        <w:rPr>
          <w:rFonts w:ascii="Times New Roman" w:hAnsi="Times New Roman" w:cs="Times New Roman"/>
          <w:sz w:val="28"/>
          <w:szCs w:val="28"/>
        </w:rPr>
        <w:t xml:space="preserve"> </w:t>
      </w:r>
      <w:r w:rsidR="00F02863" w:rsidRPr="00CF3792">
        <w:rPr>
          <w:rFonts w:ascii="Times New Roman" w:hAnsi="Times New Roman" w:cs="Times New Roman"/>
          <w:sz w:val="28"/>
          <w:szCs w:val="28"/>
        </w:rPr>
        <w:t>и потенциальный инвестор</w:t>
      </w:r>
      <w:r w:rsidRPr="00CF3792">
        <w:rPr>
          <w:rFonts w:ascii="Times New Roman" w:hAnsi="Times New Roman" w:cs="Times New Roman"/>
          <w:sz w:val="28"/>
          <w:szCs w:val="28"/>
        </w:rPr>
        <w:t xml:space="preserve"> – с другой стороны</w:t>
      </w:r>
      <w:r w:rsidR="00F02863" w:rsidRPr="00CF3792">
        <w:rPr>
          <w:rFonts w:ascii="Times New Roman" w:hAnsi="Times New Roman" w:cs="Times New Roman"/>
          <w:sz w:val="28"/>
          <w:szCs w:val="28"/>
        </w:rPr>
        <w:t>.</w:t>
      </w:r>
    </w:p>
    <w:p w:rsidR="00C82F77" w:rsidRPr="00CF3792" w:rsidRDefault="00B35FB0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lastRenderedPageBreak/>
        <w:t>Соглашение о намерени</w:t>
      </w:r>
      <w:r w:rsidR="00765B23" w:rsidRPr="00CF3792">
        <w:rPr>
          <w:rFonts w:ascii="Times New Roman" w:hAnsi="Times New Roman" w:cs="Times New Roman"/>
          <w:sz w:val="28"/>
          <w:szCs w:val="28"/>
        </w:rPr>
        <w:t>ях</w:t>
      </w:r>
      <w:r w:rsidRPr="00CF3792">
        <w:rPr>
          <w:rFonts w:ascii="Times New Roman" w:hAnsi="Times New Roman" w:cs="Times New Roman"/>
          <w:sz w:val="28"/>
          <w:szCs w:val="28"/>
        </w:rPr>
        <w:t xml:space="preserve"> содержит серьезные обязательства со стороны инвестора по его выполнению. </w:t>
      </w:r>
    </w:p>
    <w:p w:rsidR="007362AC" w:rsidRPr="00CF3792" w:rsidRDefault="00B35FB0" w:rsidP="00CF37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92">
        <w:rPr>
          <w:rFonts w:ascii="Times New Roman" w:hAnsi="Times New Roman" w:cs="Times New Roman"/>
          <w:sz w:val="28"/>
          <w:szCs w:val="28"/>
        </w:rPr>
        <w:t>Например</w:t>
      </w:r>
      <w:r w:rsidR="00C82F77" w:rsidRPr="00CF3792">
        <w:rPr>
          <w:rFonts w:ascii="Times New Roman" w:hAnsi="Times New Roman" w:cs="Times New Roman"/>
          <w:sz w:val="28"/>
          <w:szCs w:val="28"/>
        </w:rPr>
        <w:t xml:space="preserve">, </w:t>
      </w:r>
      <w:r w:rsidR="007362AC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 намерен:</w:t>
      </w:r>
    </w:p>
    <w:p w:rsidR="007362AC" w:rsidRPr="00CF3792" w:rsidRDefault="007362AC" w:rsidP="00CF379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новый инвестиционный проект и обеспечить достижение его показателей</w:t>
      </w:r>
      <w:r w:rsidRPr="00CF3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362AC" w:rsidRPr="00CF3792" w:rsidRDefault="007362AC" w:rsidP="00CF379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уплату в установленном порядке налогов и сборов в бюджеты бюджетной системы Российской Федерации, государственные внебюджетные фонды за 10 лет реализации</w:t>
      </w:r>
      <w:r w:rsidR="00C82F77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инвестиционного проекта, 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575578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своевременную оплату труда работников.</w:t>
      </w:r>
    </w:p>
    <w:p w:rsidR="007362AC" w:rsidRPr="00CF3792" w:rsidRDefault="007362AC" w:rsidP="00CF379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 в последующем эксплуатировать новые объекты основных средств или реконструировать (модернизировать) существующие объекты основных средств в рамках реализации нового инвестиционного проекта, которые вводятся в</w:t>
      </w:r>
      <w:r w:rsidR="00C82F77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эксплуатацию после 01.01.2021.</w:t>
      </w:r>
    </w:p>
    <w:p w:rsidR="00575578" w:rsidRPr="00CF3792" w:rsidRDefault="00C82F77" w:rsidP="00CF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обращаем внимание,</w:t>
      </w:r>
      <w:r w:rsidR="00575578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постановлением № 1740 </w:t>
      </w:r>
      <w:r w:rsidR="00575578" w:rsidRPr="00CF3792">
        <w:rPr>
          <w:rFonts w:ascii="Times New Roman" w:hAnsi="Times New Roman" w:cs="Times New Roman"/>
          <w:sz w:val="28"/>
          <w:szCs w:val="28"/>
        </w:rPr>
        <w:t xml:space="preserve">предусмотрено, что реализация новых инвестиционных проектов может осуществляться специально созданным для этих целей юридическим лицом либо ранее зарегистрированным юридическим лицом. </w:t>
      </w:r>
    </w:p>
    <w:p w:rsidR="002A3587" w:rsidRPr="00CF3792" w:rsidRDefault="002A3587" w:rsidP="00CF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В случае если реализация проекта осуществляется ранее зарегистрированным юридическим лицом, то ведется раздельный учет в отношении нового инвестиционного проекта и объектов инфраструктуры.</w:t>
      </w:r>
    </w:p>
    <w:p w:rsidR="002A3587" w:rsidRPr="00CF3792" w:rsidRDefault="002A3587" w:rsidP="00CF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 xml:space="preserve">Это обязательство предусмотрено 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намерениях: «Осуществлять в установленном порядке раздельный учет доходов (расходов), имущества, земельных участков и создаваемых рабочих мест по новому инвестиционному проекту при осуществлении иной хозяйственной деятельности».</w:t>
      </w:r>
    </w:p>
    <w:p w:rsidR="00C567AE" w:rsidRPr="00CF3792" w:rsidRDefault="00C567AE" w:rsidP="00CF379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проекта</w:t>
      </w:r>
      <w:r w:rsidR="00FA1BAC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инвестор </w:t>
      </w:r>
      <w:r w:rsidR="002A3587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FA1BAC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C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бъемы инвестиций, </w:t>
      </w:r>
      <w:r w:rsidR="006C544E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рабочих мест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544E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</w:t>
      </w:r>
      <w:r w:rsidR="006C544E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</w:t>
      </w:r>
      <w:r w:rsidR="006C544E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страховы</w:t>
      </w:r>
      <w:r w:rsidR="006C544E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</w:t>
      </w:r>
      <w:r w:rsidR="006C544E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Причем все показатели </w:t>
      </w:r>
      <w:r w:rsidR="002A3587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разбиты по годам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налоговые платежи – </w:t>
      </w:r>
      <w:r w:rsidR="001B6116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налогов и видам бюджетов.</w:t>
      </w:r>
    </w:p>
    <w:p w:rsidR="004B53E8" w:rsidRPr="00CF3792" w:rsidRDefault="004B53E8" w:rsidP="00CF379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1B6116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о намерениях предусмотрено обязательство 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Инвестор</w:t>
      </w:r>
      <w:r w:rsidR="001B6116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</w:t>
      </w:r>
      <w:r w:rsidR="00FA1BAC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</w:t>
      </w:r>
      <w:r w:rsidR="001B6116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A1BAC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</w:t>
      </w:r>
      <w:r w:rsidR="001B6116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1B6116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реализации нового инвестиционного проекта в Правительство Кировской области</w:t>
      </w:r>
      <w:r w:rsidR="00FA1BAC" w:rsidRPr="00CF3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3E8" w:rsidRPr="00CF3792" w:rsidRDefault="006C544E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С</w:t>
      </w:r>
      <w:r w:rsidR="004B53E8" w:rsidRPr="00CF3792">
        <w:rPr>
          <w:rFonts w:ascii="Times New Roman" w:hAnsi="Times New Roman" w:cs="Times New Roman"/>
          <w:sz w:val="28"/>
          <w:szCs w:val="28"/>
        </w:rPr>
        <w:t>оглашени</w:t>
      </w:r>
      <w:r w:rsidRPr="00CF3792">
        <w:rPr>
          <w:rFonts w:ascii="Times New Roman" w:hAnsi="Times New Roman" w:cs="Times New Roman"/>
          <w:sz w:val="28"/>
          <w:szCs w:val="28"/>
        </w:rPr>
        <w:t>е</w:t>
      </w:r>
      <w:r w:rsidR="004B53E8" w:rsidRPr="00CF3792">
        <w:rPr>
          <w:rFonts w:ascii="Times New Roman" w:hAnsi="Times New Roman" w:cs="Times New Roman"/>
          <w:sz w:val="28"/>
          <w:szCs w:val="28"/>
        </w:rPr>
        <w:t xml:space="preserve"> </w:t>
      </w:r>
      <w:r w:rsidRPr="00CF3792">
        <w:rPr>
          <w:rFonts w:ascii="Times New Roman" w:hAnsi="Times New Roman" w:cs="Times New Roman"/>
          <w:sz w:val="28"/>
          <w:szCs w:val="28"/>
        </w:rPr>
        <w:t>о намерениях также содерж</w:t>
      </w:r>
      <w:r w:rsidR="00FA1BAC" w:rsidRPr="00CF3792">
        <w:rPr>
          <w:rFonts w:ascii="Times New Roman" w:hAnsi="Times New Roman" w:cs="Times New Roman"/>
          <w:sz w:val="28"/>
          <w:szCs w:val="28"/>
        </w:rPr>
        <w:t>и</w:t>
      </w:r>
      <w:r w:rsidRPr="00CF3792">
        <w:rPr>
          <w:rFonts w:ascii="Times New Roman" w:hAnsi="Times New Roman" w:cs="Times New Roman"/>
          <w:sz w:val="28"/>
          <w:szCs w:val="28"/>
        </w:rPr>
        <w:t xml:space="preserve">т </w:t>
      </w:r>
      <w:r w:rsidR="004B53E8" w:rsidRPr="00CF3792">
        <w:rPr>
          <w:rFonts w:ascii="Times New Roman" w:hAnsi="Times New Roman" w:cs="Times New Roman"/>
          <w:sz w:val="28"/>
          <w:szCs w:val="28"/>
        </w:rPr>
        <w:t>перечень объектов инфраструктуры</w:t>
      </w:r>
      <w:r w:rsidR="000240CE" w:rsidRPr="00CF3792">
        <w:rPr>
          <w:rFonts w:ascii="Times New Roman" w:hAnsi="Times New Roman" w:cs="Times New Roman"/>
          <w:sz w:val="28"/>
          <w:szCs w:val="28"/>
        </w:rPr>
        <w:t>, необходимых для реализации нового инвестиционного проекта</w:t>
      </w:r>
      <w:r w:rsidRPr="00CF3792">
        <w:rPr>
          <w:rFonts w:ascii="Times New Roman" w:hAnsi="Times New Roman" w:cs="Times New Roman"/>
          <w:sz w:val="28"/>
          <w:szCs w:val="28"/>
        </w:rPr>
        <w:t xml:space="preserve"> (с описанием инфраструктурных потребностей потенциального инвестора)</w:t>
      </w:r>
      <w:r w:rsidR="000240CE" w:rsidRPr="00CF3792">
        <w:rPr>
          <w:rFonts w:ascii="Times New Roman" w:hAnsi="Times New Roman" w:cs="Times New Roman"/>
          <w:sz w:val="28"/>
          <w:szCs w:val="28"/>
        </w:rPr>
        <w:t>.</w:t>
      </w:r>
    </w:p>
    <w:p w:rsidR="00973DAD" w:rsidRPr="00CF3792" w:rsidRDefault="00973DAD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№ 1704 направление средств бюджета субъекта Российской Федерации в объеме высвобождаемых средств в объекты инфраструктуры в целях реализации новых инвестиционных проектов может осуществляться в </w:t>
      </w:r>
      <w:r w:rsidR="00FA1BAC" w:rsidRPr="00CF3792">
        <w:rPr>
          <w:rFonts w:ascii="Times New Roman" w:hAnsi="Times New Roman" w:cs="Times New Roman"/>
          <w:sz w:val="28"/>
          <w:szCs w:val="28"/>
        </w:rPr>
        <w:t>разных</w:t>
      </w:r>
      <w:r w:rsidRPr="00CF3792">
        <w:rPr>
          <w:rFonts w:ascii="Times New Roman" w:hAnsi="Times New Roman" w:cs="Times New Roman"/>
          <w:sz w:val="28"/>
          <w:szCs w:val="28"/>
        </w:rPr>
        <w:t xml:space="preserve"> формах:</w:t>
      </w:r>
    </w:p>
    <w:p w:rsidR="00973DAD" w:rsidRPr="00CF3792" w:rsidRDefault="00973DAD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- в форме капитальных вложений в объекты государственной (муниципальной) собственности;</w:t>
      </w:r>
    </w:p>
    <w:p w:rsidR="00973DAD" w:rsidRPr="00CF3792" w:rsidRDefault="00973DAD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- в форме предоставления субсидий юридическим лицам, 100% акций (долей) которых принадлежат субъекту Российской Федерации,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лиц;</w:t>
      </w:r>
    </w:p>
    <w:p w:rsidR="00973DAD" w:rsidRPr="00CF3792" w:rsidRDefault="00973DAD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- в форме предоставления субсидий юридическим лицам (за исключением субсидий государственным (муниципальным) учреждениям) в объеме фактически произведенных ими затрат на создание объектов инфраструктуры;</w:t>
      </w:r>
    </w:p>
    <w:p w:rsidR="00973DAD" w:rsidRPr="00CF3792" w:rsidRDefault="00973DAD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- в иных формах в соответствии с бюджетным законодательством Российской Федерации.</w:t>
      </w:r>
    </w:p>
    <w:p w:rsidR="00973DAD" w:rsidRPr="00CF3792" w:rsidRDefault="00973DAD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В отношении проектов в сфере сельского хозяйства и п</w:t>
      </w:r>
      <w:r w:rsidR="00AA3534" w:rsidRPr="00CF3792">
        <w:rPr>
          <w:rFonts w:ascii="Times New Roman" w:hAnsi="Times New Roman" w:cs="Times New Roman"/>
          <w:sz w:val="28"/>
          <w:szCs w:val="28"/>
        </w:rPr>
        <w:t>ерерабатывающей</w:t>
      </w:r>
      <w:r w:rsidRPr="00CF3792">
        <w:rPr>
          <w:rFonts w:ascii="Times New Roman" w:hAnsi="Times New Roman" w:cs="Times New Roman"/>
          <w:sz w:val="28"/>
          <w:szCs w:val="28"/>
        </w:rPr>
        <w:t xml:space="preserve"> промышленности планируется применять форму предоставления субсидий юридическим лицам в объеме фактически произведенных ими затрат на создание объектов инфраструктуры, то есть сначала </w:t>
      </w:r>
      <w:r w:rsidR="00FA1BAC" w:rsidRPr="00CF3792">
        <w:rPr>
          <w:rFonts w:ascii="Times New Roman" w:hAnsi="Times New Roman" w:cs="Times New Roman"/>
          <w:sz w:val="28"/>
          <w:szCs w:val="28"/>
        </w:rPr>
        <w:t xml:space="preserve">инвестором </w:t>
      </w:r>
      <w:r w:rsidRPr="00CF3792">
        <w:rPr>
          <w:rFonts w:ascii="Times New Roman" w:hAnsi="Times New Roman" w:cs="Times New Roman"/>
          <w:sz w:val="28"/>
          <w:szCs w:val="28"/>
        </w:rPr>
        <w:t xml:space="preserve">вкладываются деньги на создание объектов </w:t>
      </w:r>
      <w:r w:rsidRPr="00CF3792">
        <w:rPr>
          <w:rFonts w:ascii="Times New Roman" w:hAnsi="Times New Roman" w:cs="Times New Roman"/>
          <w:sz w:val="28"/>
          <w:szCs w:val="28"/>
        </w:rPr>
        <w:lastRenderedPageBreak/>
        <w:t>инфраструктуры, затем предоставляются документы</w:t>
      </w:r>
      <w:r w:rsidR="00FA1BAC" w:rsidRPr="00CF3792">
        <w:rPr>
          <w:rFonts w:ascii="Times New Roman" w:hAnsi="Times New Roman" w:cs="Times New Roman"/>
          <w:sz w:val="28"/>
          <w:szCs w:val="28"/>
        </w:rPr>
        <w:t xml:space="preserve"> о выполнении</w:t>
      </w:r>
      <w:r w:rsidRPr="00CF3792">
        <w:rPr>
          <w:rFonts w:ascii="Times New Roman" w:hAnsi="Times New Roman" w:cs="Times New Roman"/>
          <w:sz w:val="28"/>
          <w:szCs w:val="28"/>
        </w:rPr>
        <w:t>, затем предоставляется субсидия.</w:t>
      </w:r>
    </w:p>
    <w:p w:rsidR="00E649E3" w:rsidRPr="00CF3792" w:rsidRDefault="00AA3534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973DAD" w:rsidRPr="00CF3792">
        <w:rPr>
          <w:rFonts w:ascii="Times New Roman" w:hAnsi="Times New Roman" w:cs="Times New Roman"/>
          <w:sz w:val="28"/>
          <w:szCs w:val="28"/>
        </w:rPr>
        <w:t xml:space="preserve"> остается неясным перечень документов, необходимых для получения субсидий, неизвестен процент возмещения произведенных инвесторами затрат, непонятна методика предоставления субсидий на возмещение затрат и то, как размер субсидии будет соотноситься с начисленными и уплаченными налогами.</w:t>
      </w:r>
      <w:r w:rsidR="00E649E3" w:rsidRPr="00CF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9E3" w:rsidRPr="00CF3792" w:rsidRDefault="00E649E3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В настоящее время нормативный правовой акт о Порядке предоставления субсидий на региональном уровне разрабатывается министерством экономического развития Кировской области.</w:t>
      </w:r>
    </w:p>
    <w:p w:rsidR="007D566C" w:rsidRDefault="007C3257" w:rsidP="007D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2">
        <w:rPr>
          <w:rFonts w:ascii="Times New Roman" w:hAnsi="Times New Roman" w:cs="Times New Roman"/>
          <w:sz w:val="28"/>
          <w:szCs w:val="28"/>
        </w:rPr>
        <w:t>М</w:t>
      </w:r>
      <w:r w:rsidR="00202CC8" w:rsidRPr="00CF3792">
        <w:rPr>
          <w:rFonts w:ascii="Times New Roman" w:hAnsi="Times New Roman" w:cs="Times New Roman"/>
          <w:sz w:val="28"/>
          <w:szCs w:val="28"/>
        </w:rPr>
        <w:t xml:space="preserve">инистерством экономического развития Кировской области </w:t>
      </w:r>
      <w:r w:rsidR="00CF379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F3792" w:rsidRPr="00CF3792">
        <w:rPr>
          <w:rFonts w:ascii="Times New Roman" w:hAnsi="Times New Roman" w:cs="Times New Roman"/>
          <w:sz w:val="28"/>
          <w:szCs w:val="28"/>
        </w:rPr>
        <w:t>принят</w:t>
      </w:r>
      <w:r w:rsidR="00CF3792">
        <w:rPr>
          <w:rFonts w:ascii="Times New Roman" w:hAnsi="Times New Roman" w:cs="Times New Roman"/>
          <w:sz w:val="28"/>
          <w:szCs w:val="28"/>
        </w:rPr>
        <w:t>ия</w:t>
      </w:r>
      <w:r w:rsidR="00CF3792" w:rsidRPr="00CF3792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CF3792">
        <w:rPr>
          <w:rFonts w:ascii="Times New Roman" w:hAnsi="Times New Roman" w:cs="Times New Roman"/>
          <w:sz w:val="28"/>
          <w:szCs w:val="28"/>
        </w:rPr>
        <w:t>ого</w:t>
      </w:r>
      <w:r w:rsidR="00CF3792" w:rsidRPr="00CF3792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CF3792">
        <w:rPr>
          <w:rFonts w:ascii="Times New Roman" w:hAnsi="Times New Roman" w:cs="Times New Roman"/>
          <w:sz w:val="28"/>
          <w:szCs w:val="28"/>
        </w:rPr>
        <w:t>го</w:t>
      </w:r>
      <w:r w:rsidR="00CF3792" w:rsidRPr="00CF3792">
        <w:rPr>
          <w:rFonts w:ascii="Times New Roman" w:hAnsi="Times New Roman" w:cs="Times New Roman"/>
          <w:sz w:val="28"/>
          <w:szCs w:val="28"/>
        </w:rPr>
        <w:t xml:space="preserve"> акт</w:t>
      </w:r>
      <w:r w:rsidR="00CF3792">
        <w:rPr>
          <w:rFonts w:ascii="Times New Roman" w:hAnsi="Times New Roman" w:cs="Times New Roman"/>
          <w:sz w:val="28"/>
          <w:szCs w:val="28"/>
        </w:rPr>
        <w:t>а</w:t>
      </w:r>
      <w:r w:rsidR="00CF3792" w:rsidRPr="00CF3792">
        <w:rPr>
          <w:rFonts w:ascii="Times New Roman" w:hAnsi="Times New Roman" w:cs="Times New Roman"/>
          <w:sz w:val="28"/>
          <w:szCs w:val="28"/>
        </w:rPr>
        <w:t xml:space="preserve"> о порядке отбора новых инвестиционных проектов</w:t>
      </w:r>
      <w:r w:rsidR="00CF3792">
        <w:rPr>
          <w:rFonts w:ascii="Times New Roman" w:hAnsi="Times New Roman" w:cs="Times New Roman"/>
          <w:sz w:val="28"/>
          <w:szCs w:val="28"/>
        </w:rPr>
        <w:t>,</w:t>
      </w:r>
      <w:r w:rsidR="00CF3792" w:rsidRPr="00CF3792">
        <w:rPr>
          <w:rFonts w:ascii="Times New Roman" w:hAnsi="Times New Roman" w:cs="Times New Roman"/>
          <w:sz w:val="28"/>
          <w:szCs w:val="28"/>
        </w:rPr>
        <w:t xml:space="preserve"> </w:t>
      </w:r>
      <w:r w:rsidR="00D12866" w:rsidRPr="00CF3792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сроками </w:t>
      </w:r>
      <w:r w:rsidRPr="00CF3792"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сайте Правительства Кировской области </w:t>
      </w:r>
      <w:r w:rsidR="00202CC8" w:rsidRPr="00CF3792">
        <w:rPr>
          <w:rFonts w:ascii="Times New Roman" w:hAnsi="Times New Roman" w:cs="Times New Roman"/>
          <w:sz w:val="28"/>
          <w:szCs w:val="28"/>
        </w:rPr>
        <w:t xml:space="preserve">будет размещено </w:t>
      </w:r>
      <w:r w:rsidR="00D12866" w:rsidRPr="00CF3792">
        <w:rPr>
          <w:rFonts w:ascii="Times New Roman" w:hAnsi="Times New Roman" w:cs="Times New Roman"/>
          <w:sz w:val="28"/>
          <w:szCs w:val="28"/>
        </w:rPr>
        <w:t>извещение о проведении отбора</w:t>
      </w:r>
      <w:r w:rsidRPr="00CF3792">
        <w:rPr>
          <w:rFonts w:ascii="Times New Roman" w:hAnsi="Times New Roman" w:cs="Times New Roman"/>
          <w:sz w:val="28"/>
          <w:szCs w:val="28"/>
        </w:rPr>
        <w:t>.</w:t>
      </w:r>
    </w:p>
    <w:p w:rsidR="007D566C" w:rsidRPr="00CF3792" w:rsidRDefault="007D566C" w:rsidP="007D5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в настоящее время региональной нормативной базы по Программе реализации новых инвестиционных проектов р</w:t>
      </w:r>
      <w:r w:rsidRPr="00CF3792">
        <w:rPr>
          <w:rFonts w:ascii="Times New Roman" w:hAnsi="Times New Roman" w:cs="Times New Roman"/>
          <w:sz w:val="28"/>
          <w:szCs w:val="28"/>
        </w:rPr>
        <w:t xml:space="preserve">екомендуем </w:t>
      </w:r>
      <w:r>
        <w:rPr>
          <w:rFonts w:ascii="Times New Roman" w:hAnsi="Times New Roman" w:cs="Times New Roman"/>
          <w:sz w:val="28"/>
          <w:szCs w:val="28"/>
        </w:rPr>
        <w:t xml:space="preserve">изучить федеральные документы – </w:t>
      </w:r>
      <w:r w:rsidRPr="00CF3792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№ 1704 и № 1740.</w:t>
      </w:r>
    </w:p>
    <w:p w:rsidR="00CF3792" w:rsidRDefault="00CF3792" w:rsidP="00CF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3792" w:rsidSect="00CE37E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DA" w:rsidRDefault="00C92DDA" w:rsidP="00CE37E9">
      <w:pPr>
        <w:spacing w:after="0" w:line="240" w:lineRule="auto"/>
      </w:pPr>
      <w:r>
        <w:separator/>
      </w:r>
    </w:p>
  </w:endnote>
  <w:endnote w:type="continuationSeparator" w:id="0">
    <w:p w:rsidR="00C92DDA" w:rsidRDefault="00C92DDA" w:rsidP="00C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DA" w:rsidRDefault="00C92DDA" w:rsidP="00CE37E9">
      <w:pPr>
        <w:spacing w:after="0" w:line="240" w:lineRule="auto"/>
      </w:pPr>
      <w:r>
        <w:separator/>
      </w:r>
    </w:p>
  </w:footnote>
  <w:footnote w:type="continuationSeparator" w:id="0">
    <w:p w:rsidR="00C92DDA" w:rsidRDefault="00C92DDA" w:rsidP="00C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195932"/>
      <w:docPartObj>
        <w:docPartGallery w:val="Page Numbers (Top of Page)"/>
        <w:docPartUnique/>
      </w:docPartObj>
    </w:sdtPr>
    <w:sdtEndPr/>
    <w:sdtContent>
      <w:p w:rsidR="00CE37E9" w:rsidRDefault="00CE37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66C">
          <w:rPr>
            <w:noProof/>
          </w:rPr>
          <w:t>6</w:t>
        </w:r>
        <w:r>
          <w:fldChar w:fldCharType="end"/>
        </w:r>
      </w:p>
    </w:sdtContent>
  </w:sdt>
  <w:p w:rsidR="00CE37E9" w:rsidRDefault="00CE37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D5"/>
    <w:rsid w:val="00002C31"/>
    <w:rsid w:val="000240CE"/>
    <w:rsid w:val="000377E2"/>
    <w:rsid w:val="000862C6"/>
    <w:rsid w:val="000C2B4E"/>
    <w:rsid w:val="001031C7"/>
    <w:rsid w:val="00140A55"/>
    <w:rsid w:val="00195CE4"/>
    <w:rsid w:val="001B007B"/>
    <w:rsid w:val="001B6116"/>
    <w:rsid w:val="001C560C"/>
    <w:rsid w:val="001E3EFE"/>
    <w:rsid w:val="001E71C6"/>
    <w:rsid w:val="001F4212"/>
    <w:rsid w:val="00202CC8"/>
    <w:rsid w:val="00290BBB"/>
    <w:rsid w:val="002A1FF7"/>
    <w:rsid w:val="002A3587"/>
    <w:rsid w:val="002A5583"/>
    <w:rsid w:val="00316021"/>
    <w:rsid w:val="00370B93"/>
    <w:rsid w:val="003A1308"/>
    <w:rsid w:val="003E41C8"/>
    <w:rsid w:val="00423777"/>
    <w:rsid w:val="00495DC2"/>
    <w:rsid w:val="004B53E8"/>
    <w:rsid w:val="004F3C0D"/>
    <w:rsid w:val="005205C3"/>
    <w:rsid w:val="00562F76"/>
    <w:rsid w:val="005635DD"/>
    <w:rsid w:val="00575578"/>
    <w:rsid w:val="0059499A"/>
    <w:rsid w:val="005A4CFB"/>
    <w:rsid w:val="005E60E2"/>
    <w:rsid w:val="005E77CD"/>
    <w:rsid w:val="00610061"/>
    <w:rsid w:val="00672FBA"/>
    <w:rsid w:val="0068798E"/>
    <w:rsid w:val="006907CB"/>
    <w:rsid w:val="006C544E"/>
    <w:rsid w:val="007362AC"/>
    <w:rsid w:val="00765B23"/>
    <w:rsid w:val="00775988"/>
    <w:rsid w:val="00791513"/>
    <w:rsid w:val="0079396A"/>
    <w:rsid w:val="0079418A"/>
    <w:rsid w:val="007C3257"/>
    <w:rsid w:val="007D566C"/>
    <w:rsid w:val="007E240A"/>
    <w:rsid w:val="00802068"/>
    <w:rsid w:val="00806F2C"/>
    <w:rsid w:val="00810CDE"/>
    <w:rsid w:val="00862642"/>
    <w:rsid w:val="00890A9B"/>
    <w:rsid w:val="008911BD"/>
    <w:rsid w:val="0089697F"/>
    <w:rsid w:val="008A4E3C"/>
    <w:rsid w:val="008C6EDF"/>
    <w:rsid w:val="008E4B40"/>
    <w:rsid w:val="0097045C"/>
    <w:rsid w:val="00973DAD"/>
    <w:rsid w:val="009764BC"/>
    <w:rsid w:val="009840C8"/>
    <w:rsid w:val="009920F5"/>
    <w:rsid w:val="00A236A0"/>
    <w:rsid w:val="00A43C4B"/>
    <w:rsid w:val="00A528E3"/>
    <w:rsid w:val="00A82FD5"/>
    <w:rsid w:val="00A92641"/>
    <w:rsid w:val="00AA3534"/>
    <w:rsid w:val="00AD2477"/>
    <w:rsid w:val="00AD387D"/>
    <w:rsid w:val="00B035E6"/>
    <w:rsid w:val="00B0795F"/>
    <w:rsid w:val="00B20D3C"/>
    <w:rsid w:val="00B35FB0"/>
    <w:rsid w:val="00B75730"/>
    <w:rsid w:val="00BD264B"/>
    <w:rsid w:val="00C5040F"/>
    <w:rsid w:val="00C567AE"/>
    <w:rsid w:val="00C82F77"/>
    <w:rsid w:val="00C92DDA"/>
    <w:rsid w:val="00CE37E9"/>
    <w:rsid w:val="00CF3792"/>
    <w:rsid w:val="00D0336A"/>
    <w:rsid w:val="00D05601"/>
    <w:rsid w:val="00D12866"/>
    <w:rsid w:val="00D42E65"/>
    <w:rsid w:val="00D94D3C"/>
    <w:rsid w:val="00DA6419"/>
    <w:rsid w:val="00DD23E8"/>
    <w:rsid w:val="00DE6440"/>
    <w:rsid w:val="00DF3C11"/>
    <w:rsid w:val="00E36CB4"/>
    <w:rsid w:val="00E649E3"/>
    <w:rsid w:val="00E91C4A"/>
    <w:rsid w:val="00EC6B25"/>
    <w:rsid w:val="00F02863"/>
    <w:rsid w:val="00FA0CB2"/>
    <w:rsid w:val="00FA1BAC"/>
    <w:rsid w:val="00FB4B06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EAC58-77CF-4862-8061-33E2A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FD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82F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795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7E9"/>
  </w:style>
  <w:style w:type="paragraph" w:styleId="a9">
    <w:name w:val="footer"/>
    <w:basedOn w:val="a"/>
    <w:link w:val="aa"/>
    <w:uiPriority w:val="99"/>
    <w:unhideWhenUsed/>
    <w:rsid w:val="00C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72A8D-8E98-4B02-B630-F0DC6172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Калинина</dc:creator>
  <cp:keywords/>
  <dc:description/>
  <cp:lastModifiedBy>Галина А. Калинина</cp:lastModifiedBy>
  <cp:revision>65</cp:revision>
  <cp:lastPrinted>2022-02-25T14:13:00Z</cp:lastPrinted>
  <dcterms:created xsi:type="dcterms:W3CDTF">2021-11-24T14:08:00Z</dcterms:created>
  <dcterms:modified xsi:type="dcterms:W3CDTF">2022-03-01T09:29:00Z</dcterms:modified>
</cp:coreProperties>
</file>